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1425"/>
        <w:gridCol w:w="5385"/>
        <w:tblGridChange w:id="0">
          <w:tblGrid>
            <w:gridCol w:w="2550"/>
            <w:gridCol w:w="1425"/>
            <w:gridCol w:w="538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sine" w:cs="Cousine" w:eastAsia="Cousine" w:hAnsi="Cousine"/>
                <w:sz w:val="20"/>
                <w:szCs w:val="20"/>
                <w:rtl w:val="0"/>
              </w:rPr>
              <w:t xml:space="preserve">Исх. №____</w:t>
            </w:r>
          </w:p>
          <w:p w:rsidR="00000000" w:rsidDel="00000000" w:rsidP="00000000" w:rsidRDefault="00000000" w:rsidRPr="00000000" w14:paraId="00000003">
            <w:pPr>
              <w:ind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firstLine="0"/>
              <w:rPr>
                <w:color w:val="d9d9d9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 </w:t>
            </w:r>
            <w:r w:rsidDel="00000000" w:rsidR="00000000" w:rsidRPr="00000000">
              <w:rPr>
                <w:color w:val="d9d9d9"/>
                <w:rtl w:val="0"/>
              </w:rPr>
              <w:t xml:space="preserve">(название местного органа полиции)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color w:val="d9d9d9"/>
                <w:rtl w:val="0"/>
              </w:rPr>
              <w:t xml:space="preserve">(адрес)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Заявитель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и место рождения: </w:t>
              <w:br w:type="textWrapping"/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firstLine="0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адрес: </w:t>
              <w:br w:type="textWrapping"/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Title"/>
        <w:spacing w:after="0" w:lineRule="auto"/>
        <w:ind w:firstLine="150"/>
        <w:jc w:val="center"/>
        <w:rPr>
          <w:sz w:val="36"/>
          <w:szCs w:val="36"/>
        </w:rPr>
      </w:pPr>
      <w:bookmarkStart w:colFirst="0" w:colLast="0" w:name="_9v936675ls2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spacing w:after="0" w:lineRule="auto"/>
        <w:ind w:firstLine="150"/>
        <w:jc w:val="center"/>
        <w:rPr>
          <w:sz w:val="36"/>
          <w:szCs w:val="36"/>
        </w:rPr>
      </w:pPr>
      <w:bookmarkStart w:colFirst="0" w:colLast="0" w:name="_hjmv6ui1feov" w:id="1"/>
      <w:bookmarkEnd w:id="1"/>
      <w:r w:rsidDel="00000000" w:rsidR="00000000" w:rsidRPr="00000000">
        <w:rPr>
          <w:sz w:val="36"/>
          <w:szCs w:val="36"/>
          <w:rtl w:val="0"/>
        </w:rPr>
        <w:t xml:space="preserve">Заявление о преступлении</w:t>
      </w:r>
    </w:p>
    <w:p w:rsidR="00000000" w:rsidDel="00000000" w:rsidP="00000000" w:rsidRDefault="00000000" w:rsidRPr="00000000" w14:paraId="00000013">
      <w:pPr>
        <w:pStyle w:val="Subtitle"/>
        <w:spacing w:after="0" w:lineRule="auto"/>
        <w:jc w:val="center"/>
        <w:rPr/>
      </w:pPr>
      <w:bookmarkStart w:colFirst="0" w:colLast="0" w:name="_wbu24r62kz88" w:id="2"/>
      <w:bookmarkEnd w:id="2"/>
      <w:r w:rsidDel="00000000" w:rsidR="00000000" w:rsidRPr="00000000">
        <w:rPr>
          <w:rtl w:val="0"/>
        </w:rPr>
        <w:t xml:space="preserve">В порядке ст. 141 УПК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708.6614173228347"/>
          <w:tab w:val="left" w:pos="697.6771653543307"/>
        </w:tabs>
        <w:rPr>
          <w:color w:val="cccccc"/>
          <w:sz w:val="16"/>
          <w:szCs w:val="16"/>
        </w:rPr>
      </w:pPr>
      <w:r w:rsidDel="00000000" w:rsidR="00000000" w:rsidRPr="00000000">
        <w:rPr>
          <w:rtl w:val="0"/>
        </w:rPr>
        <w:t xml:space="preserve">“____” ________ ___202__ года я находился в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 (указать место, адрес угрозы штрафом при отказе приобрести маску):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708.6614173228347"/>
          <w:tab w:val="left" w:pos="697.6771653543307"/>
        </w:tabs>
        <w:rPr>
          <w:color w:val="ccccc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708.6614173228347"/>
          <w:tab w:val="left" w:pos="697.6771653543307"/>
        </w:tabs>
        <w:rPr>
          <w:color w:val="ccccc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708.6614173228347"/>
          <w:tab w:val="left" w:pos="697.6771653543307"/>
        </w:tabs>
        <w:rPr>
          <w:sz w:val="16"/>
          <w:szCs w:val="16"/>
        </w:rPr>
      </w:pPr>
      <w:r w:rsidDel="00000000" w:rsidR="00000000" w:rsidRPr="00000000">
        <w:rPr>
          <w:rtl w:val="0"/>
        </w:rPr>
        <w:t xml:space="preserve">Ко мне подошёл человек (далее – вымогатель), представившийся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(ФИО полностью, должность, звание, место работы)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и предложил передать неизвестным лицам моё имущество в размере ____ рублей в качестве оплаты за некий предмет:</w:t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(указать, как именно было названо то, что нужно приобрести, указать, является ли медицинским изделием или индивидуальным средством защиты органов дыхания):</w:t>
      </w:r>
    </w:p>
    <w:p w:rsidR="00000000" w:rsidDel="00000000" w:rsidP="00000000" w:rsidRDefault="00000000" w:rsidRPr="00000000" w14:paraId="00000018">
      <w:pPr>
        <w:tabs>
          <w:tab w:val="center" w:pos="708.6614173228347"/>
          <w:tab w:val="left" w:pos="697.6771653543307"/>
        </w:tabs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  <w:t xml:space="preserve">под угрозой наступления в отношении меня следующих санкций: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отказа в обслуживании,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штрафа,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выдворения за пределы объекта,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задержания,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лишения свободы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Иное: _________________________________________________</w:t>
      </w:r>
    </w:p>
    <w:p w:rsidR="00000000" w:rsidDel="00000000" w:rsidP="00000000" w:rsidRDefault="00000000" w:rsidRPr="00000000" w14:paraId="0000001F">
      <w:pPr>
        <w:tabs>
          <w:tab w:val="center" w:pos="708.6614173228347"/>
          <w:tab w:val="left" w:pos="697.6771653543307"/>
        </w:tabs>
        <w:ind w:left="0" w:firstLine="0"/>
        <w:jc w:val="center"/>
        <w:rPr/>
      </w:pPr>
      <w:r w:rsidDel="00000000" w:rsidR="00000000" w:rsidRPr="00000000">
        <w:rPr>
          <w:rtl w:val="0"/>
        </w:rPr>
        <w:t xml:space="preserve">(нужное подчеркнуть и заверить подписью рядом).</w:t>
      </w:r>
    </w:p>
    <w:p w:rsidR="00000000" w:rsidDel="00000000" w:rsidP="00000000" w:rsidRDefault="00000000" w:rsidRPr="00000000" w14:paraId="00000020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Мною указанному лицу были разъяснено, что: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Вымогательством является требование передачи чужого имущества (денежных средств) под угрозой применения насилия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(каковым является штраф в силу того, что по определению является взысканием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).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center" w:pos="708.6614173228347"/>
          <w:tab w:val="left" w:pos="697.677165354330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center" w:pos="708.6614173228347"/>
          <w:tab w:val="left" w:pos="697.6771653543307"/>
        </w:tabs>
        <w:ind w:left="720" w:hanging="360"/>
      </w:pPr>
      <w:r w:rsidDel="00000000" w:rsidR="00000000" w:rsidRPr="00000000">
        <w:rPr>
          <w:rtl w:val="0"/>
        </w:rPr>
        <w:t xml:space="preserve">Не подлежат ограничению права и свободы, предусмотренные статьей 21 Конституции Российской Федерации.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center" w:pos="708.6614173228347"/>
          <w:tab w:val="left" w:pos="697.6771653543307"/>
        </w:tabs>
        <w:ind w:left="720" w:hanging="360"/>
      </w:pPr>
      <w:r w:rsidDel="00000000" w:rsidR="00000000" w:rsidRPr="00000000">
        <w:rPr>
          <w:rtl w:val="0"/>
        </w:rPr>
        <w:t xml:space="preserve">Вымогательство является оконченным преступлением с момента, когда предъявленное требование, соединенное с указанной в части 1 статьи 163 УК РФ угрозой, доведено до сведения потерпевшего.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center" w:pos="708.6614173228347"/>
          <w:tab w:val="left" w:pos="697.6771653543307"/>
        </w:tabs>
        <w:ind w:left="720" w:hanging="360"/>
      </w:pPr>
      <w:r w:rsidDel="00000000" w:rsidR="00000000" w:rsidRPr="00000000">
        <w:rPr>
          <w:rtl w:val="0"/>
        </w:rPr>
        <w:t xml:space="preserve">Запрещается обусловливать приобретение одних товаров (работ, услуг) обязательным приобретением иных товаров (работ, услуг).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Также я сообщил, что подобное необоснованное требование (ношение некоей “маски”) я считаю обращением, унижающим человеческое достоинство, и опытом над собой, участвовать в котором я отказываюсь.</w:t>
      </w:r>
    </w:p>
    <w:p w:rsidR="00000000" w:rsidDel="00000000" w:rsidP="00000000" w:rsidRDefault="00000000" w:rsidRPr="00000000" w14:paraId="00000029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Таким образом, указанное лицо действовало осмысленно, совместно с другими лицами, которые должны были получить у меня денежные средства в обмен на продажу мне некоего предмета, в целях отъёма имущества (денежных средств в размере стоимости маски) у меня и у иного, неустановленного круга граждан, под видом продажи некоего предмета под угрозой штрафа. То есть, их деятельность характеризуется единым намерением причинить мне имущественный ущерб, единым преступным умыслом, осознанием последствий </w:t>
      </w:r>
    </w:p>
    <w:p w:rsidR="00000000" w:rsidDel="00000000" w:rsidP="00000000" w:rsidRDefault="00000000" w:rsidRPr="00000000" w14:paraId="0000002B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Сообщаю, что поведение вышеуказанных лиц (отъём денег под видом продажи ненужного изделия под угрозой насилия) в 90-х годах характеризовалось фразой “купи кирпич”, произнесённой в тёмной подворотне.</w:t>
      </w:r>
    </w:p>
    <w:p w:rsidR="00000000" w:rsidDel="00000000" w:rsidP="00000000" w:rsidRDefault="00000000" w:rsidRPr="00000000" w14:paraId="0000002C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С учётом того, что действия вышеуказанного лица были проведены в рамках, якобы, заботы о моём здоровье, прошу также проверить изделия, которые мне предлагалось купить на соответствие требованиям, предъявляемым к индивидуальным средствам защиты дыхания, предусмотренными соответствующими государственными стандартами. В случае выявления несоответствия прошу привлечь вышеуказанных лиц к ответственности по ст. 159 УК РФ.</w:t>
      </w:r>
    </w:p>
    <w:p w:rsidR="00000000" w:rsidDel="00000000" w:rsidP="00000000" w:rsidRDefault="00000000" w:rsidRPr="00000000" w14:paraId="0000002D">
      <w:pPr>
        <w:pStyle w:val="Heading1"/>
        <w:tabs>
          <w:tab w:val="center" w:pos="708.6614173228347"/>
          <w:tab w:val="left" w:pos="697.6771653543307"/>
        </w:tabs>
        <w:rPr/>
      </w:pPr>
      <w:bookmarkStart w:colFirst="0" w:colLast="0" w:name="_hwz19et5px5h" w:id="3"/>
      <w:bookmarkEnd w:id="3"/>
      <w:r w:rsidDel="00000000" w:rsidR="00000000" w:rsidRPr="00000000">
        <w:rPr>
          <w:rtl w:val="0"/>
        </w:rPr>
        <w:t xml:space="preserve">В связи с вышеизложенным, прошу: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  <w:t xml:space="preserve">Провести проверку и выявить иных лиц, причастных к имевшему место в отношении меня вымогательству и, возможно, попытке мошенничества, привлечь указанных лиц к предусмотренной законом ответственности.</w:t>
      </w:r>
    </w:p>
    <w:p w:rsidR="00000000" w:rsidDel="00000000" w:rsidP="00000000" w:rsidRDefault="00000000" w:rsidRPr="00000000" w14:paraId="0000002F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708.6614173228347"/>
          <w:tab w:val="left" w:pos="697.6771653543307"/>
        </w:tabs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Дата, подпись</w:t>
      </w:r>
    </w:p>
    <w:p w:rsidR="00000000" w:rsidDel="00000000" w:rsidP="00000000" w:rsidRDefault="00000000" w:rsidRPr="00000000" w14:paraId="00000031">
      <w:pPr>
        <w:tabs>
          <w:tab w:val="center" w:pos="708.6614173228347"/>
          <w:tab w:val="left" w:pos="697.6771653543307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ind w:firstLine="0"/>
      <w:jc w:val="lef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Подготовлено Объединённым правовым партнёрством (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unlex.org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Телеграмм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из России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4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Facebook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5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Instagram</w:t>
      </w:r>
    </w:hyperlink>
    <w:r w:rsidDel="00000000" w:rsidR="00000000" w:rsidRPr="00000000">
      <w:rPr>
        <w:sz w:val="16"/>
        <w:szCs w:val="16"/>
        <w:rtl w:val="0"/>
      </w:rPr>
      <w:t xml:space="preserve"> )</w:t>
      <w:br w:type="textWrapping"/>
      <w:t xml:space="preserve">Источник: </w:t>
    </w:r>
    <w:hyperlink r:id="rId6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https://unlex.org/blog/право-на-намордник</w:t>
      </w:r>
    </w:hyperlink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ст. 3.5 КоАП</w:t>
      </w:r>
    </w:p>
  </w:footnote>
  <w:footnote w:id="0"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Ст. 163 УК РФ “Вымогательство”</w:t>
      </w:r>
    </w:p>
  </w:footnote>
  <w:footnote w:id="2"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Положения ч.2 ст. 21 Конституции РФ</w:t>
      </w:r>
    </w:p>
  </w:footnote>
  <w:footnote w:id="3"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Положения ч.3 ст. 56 Конституции РФ</w:t>
      </w:r>
    </w:p>
  </w:footnote>
  <w:footnote w:id="4"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Постановления Пленума Верховного Суда РФ от 17 декабря 2015 г. N 56 "О судебной практике по делам о вымогательстве (статья 163 УК РФ)", п. 7</w:t>
      </w:r>
    </w:p>
  </w:footnote>
  <w:footnote w:id="5"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Закон РФ от 07.02.1992 N 2300-1 "О защите прав потребителей", ст. 16 ч.2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ru"/>
      </w:rPr>
    </w:rPrDefault>
    <w:pPrDefault>
      <w:pPr>
        <w:tabs>
          <w:tab w:val="center" w:pos="708.6614173228347"/>
          <w:tab w:val="left" w:pos="697.6771653543307"/>
        </w:tabs>
        <w:spacing w:line="276" w:lineRule="auto"/>
        <w:ind w:firstLine="55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pos="708.6614173228347"/>
        <w:tab w:val="left" w:pos="697.6771653543307"/>
      </w:tabs>
      <w:spacing w:before="200" w:lineRule="auto"/>
      <w:ind w:left="1440" w:hanging="36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pos="708.6614173228347"/>
        <w:tab w:val="left" w:pos="697.6771653543307"/>
      </w:tabs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center" w:pos="708.6614173228347"/>
        <w:tab w:val="left" w:pos="697.6771653543307"/>
      </w:tabs>
      <w:spacing w:after="80" w:before="240" w:lineRule="auto"/>
      <w:ind w:left="566.9291338582675" w:firstLine="150"/>
    </w:pPr>
    <w:rPr>
      <w:i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center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nlex.org/" TargetMode="External"/><Relationship Id="rId2" Type="http://schemas.openxmlformats.org/officeDocument/2006/relationships/hyperlink" Target="https://t.me/unlex" TargetMode="External"/><Relationship Id="rId3" Type="http://schemas.openxmlformats.org/officeDocument/2006/relationships/hyperlink" Target="https://teleg.run/unlex" TargetMode="External"/><Relationship Id="rId4" Type="http://schemas.openxmlformats.org/officeDocument/2006/relationships/hyperlink" Target="https://www.facebook.com/UnitedLegalPartnrs/" TargetMode="External"/><Relationship Id="rId5" Type="http://schemas.openxmlformats.org/officeDocument/2006/relationships/hyperlink" Target="https://www.instagram.com/unlexorg/" TargetMode="External"/><Relationship Id="rId6" Type="http://schemas.openxmlformats.org/officeDocument/2006/relationships/hyperlink" Target="https://unlex.org/blog/%D0%BF%D1%80%D0%B0%D0%B2%D0%BE-%D0%BD%D0%B0-%D0%BD%D0%B0%D0%BC%D0%BE%D1%80%D0%B4%D0%BD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